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6C" w:rsidRDefault="002C716C"/>
    <w:p w:rsidR="002C716C" w:rsidRDefault="002C716C">
      <w:r>
        <w:t>Sample of 16 X 16 pixel images from Digit Recognition study.  The 256 predictors are grayscale intensities (-1 = white, 1 = black).</w:t>
      </w:r>
      <w:bookmarkStart w:id="0" w:name="_GoBack"/>
      <w:bookmarkEnd w:id="0"/>
    </w:p>
    <w:p w:rsidR="00270620" w:rsidRDefault="002C716C">
      <w:r>
        <w:rPr>
          <w:noProof/>
        </w:rPr>
        <w:drawing>
          <wp:inline distT="0" distB="0" distL="0" distR="0" wp14:anchorId="7DC3CB9C" wp14:editId="03E42FBF">
            <wp:extent cx="5943600" cy="4698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6C"/>
    <w:rsid w:val="00270620"/>
    <w:rsid w:val="002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34587-471F-4831-BE4F-B0EF1659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Deppa, Brant</dc:creator>
  <cp:keywords/>
  <dc:description/>
  <cp:lastModifiedBy>Deppa, Brant</cp:lastModifiedBy>
  <cp:revision>1</cp:revision>
  <dcterms:created xsi:type="dcterms:W3CDTF">2016-05-19T12:36:00Z</dcterms:created>
  <dcterms:modified xsi:type="dcterms:W3CDTF">2016-05-19T12:38:00Z</dcterms:modified>
</cp:coreProperties>
</file>